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B0" w:rsidRDefault="001C10E9" w:rsidP="00D51EB0">
      <w:r>
        <w:rPr>
          <w:b/>
        </w:rPr>
        <w:t xml:space="preserve">1) </w:t>
      </w:r>
      <w:r w:rsidR="00D51EB0" w:rsidRPr="00D51EB0">
        <w:rPr>
          <w:b/>
        </w:rPr>
        <w:t>Category</w:t>
      </w:r>
      <w:r w:rsidR="00D51EB0">
        <w:t xml:space="preserve">: </w:t>
      </w:r>
      <w:r w:rsidR="00D51EB0">
        <w:t xml:space="preserve">Industry Trends &amp; Innovations </w:t>
      </w:r>
    </w:p>
    <w:p w:rsidR="00D51EB0" w:rsidRDefault="00D51EB0" w:rsidP="00D51EB0">
      <w:r w:rsidRPr="00D51EB0">
        <w:rPr>
          <w:b/>
        </w:rPr>
        <w:t>Headline</w:t>
      </w:r>
      <w:r>
        <w:t>-</w:t>
      </w:r>
      <w:r>
        <w:t>Int</w:t>
      </w:r>
      <w:r>
        <w:t xml:space="preserve">egrated </w:t>
      </w:r>
      <w:proofErr w:type="spellStart"/>
      <w:r>
        <w:t>digitalisation</w:t>
      </w:r>
      <w:proofErr w:type="spellEnd"/>
      <w:r>
        <w:t xml:space="preserve">: Reduces </w:t>
      </w:r>
      <w:r>
        <w:t>c</w:t>
      </w:r>
      <w:r>
        <w:t>osts, addresses data integrity-</w:t>
      </w:r>
      <w:r>
        <w:t>related</w:t>
      </w:r>
      <w:r>
        <w:t xml:space="preserve"> issues, improves </w:t>
      </w:r>
      <w:proofErr w:type="spellStart"/>
      <w:proofErr w:type="gramStart"/>
      <w:r>
        <w:t>productivity,</w:t>
      </w:r>
      <w:r>
        <w:t>compliance</w:t>
      </w:r>
      <w:proofErr w:type="spellEnd"/>
      <w:proofErr w:type="gramEnd"/>
    </w:p>
    <w:p w:rsidR="00D51EB0" w:rsidRDefault="00D51EB0" w:rsidP="00D51EB0">
      <w:r w:rsidRPr="00D51EB0">
        <w:rPr>
          <w:b/>
        </w:rPr>
        <w:t>Details</w:t>
      </w:r>
      <w:r>
        <w:t xml:space="preserve">: </w:t>
      </w:r>
      <w:proofErr w:type="spellStart"/>
      <w:r>
        <w:t>Dr</w:t>
      </w:r>
      <w:proofErr w:type="spellEnd"/>
      <w:r>
        <w:t xml:space="preserve"> </w:t>
      </w:r>
      <w:proofErr w:type="spellStart"/>
      <w:r>
        <w:t>Damodharan</w:t>
      </w:r>
      <w:proofErr w:type="spellEnd"/>
      <w:r>
        <w:t xml:space="preserve"> M, Chief Quality Officer, Global Quality &amp; Regulatory Affairs, Sai Life Sciences</w:t>
      </w:r>
    </w:p>
    <w:p w:rsidR="00D51EB0" w:rsidRDefault="00D51EB0" w:rsidP="00D51EB0">
      <w:r>
        <w:t xml:space="preserve">Limited, and </w:t>
      </w:r>
      <w:proofErr w:type="spellStart"/>
      <w:r>
        <w:t>Dr</w:t>
      </w:r>
      <w:proofErr w:type="spellEnd"/>
      <w:r>
        <w:t xml:space="preserve"> </w:t>
      </w:r>
      <w:proofErr w:type="spellStart"/>
      <w:r>
        <w:t>Sujay</w:t>
      </w:r>
      <w:proofErr w:type="spellEnd"/>
      <w:r>
        <w:t xml:space="preserve"> </w:t>
      </w:r>
      <w:proofErr w:type="spellStart"/>
      <w:r>
        <w:t>Rajhans</w:t>
      </w:r>
      <w:proofErr w:type="spellEnd"/>
      <w:r>
        <w:t xml:space="preserve">, President, R&amp;D, JB Pharma, in a fireside chat with </w:t>
      </w:r>
      <w:proofErr w:type="spellStart"/>
      <w:r>
        <w:t>Vikas</w:t>
      </w:r>
      <w:proofErr w:type="spellEnd"/>
    </w:p>
    <w:p w:rsidR="00D51EB0" w:rsidRDefault="00D51EB0" w:rsidP="00D51EB0">
      <w:proofErr w:type="spellStart"/>
      <w:r>
        <w:t>Dandekar</w:t>
      </w:r>
      <w:proofErr w:type="spellEnd"/>
      <w:r>
        <w:t xml:space="preserve">, Editor, Pharma &amp; Healthcare, </w:t>
      </w:r>
      <w:proofErr w:type="spellStart"/>
      <w:r>
        <w:t>ETPrime</w:t>
      </w:r>
      <w:proofErr w:type="spellEnd"/>
      <w:r>
        <w:t xml:space="preserve">, shared how </w:t>
      </w:r>
      <w:proofErr w:type="spellStart"/>
      <w:r>
        <w:t>digitalisation</w:t>
      </w:r>
      <w:proofErr w:type="spellEnd"/>
      <w:r>
        <w:t xml:space="preserve"> can reduce</w:t>
      </w:r>
    </w:p>
    <w:p w:rsidR="00D51EB0" w:rsidRDefault="00D51EB0" w:rsidP="00D51EB0">
      <w:r>
        <w:t>CAPEX, improve efficiency and productivity. They discussed the need for IT in QA and how</w:t>
      </w:r>
    </w:p>
    <w:p w:rsidR="00F764A8" w:rsidRDefault="00D51EB0" w:rsidP="00D51EB0">
      <w:r>
        <w:t>disasters can be avoided with integrated digital solutions.</w:t>
      </w:r>
      <w:r>
        <w:t xml:space="preserve"> </w:t>
      </w:r>
    </w:p>
    <w:p w:rsidR="00D51EB0" w:rsidRDefault="00D51EB0" w:rsidP="00D51EB0">
      <w:r>
        <w:t xml:space="preserve">Posted </w:t>
      </w:r>
      <w:proofErr w:type="gramStart"/>
      <w:r>
        <w:t>by :</w:t>
      </w:r>
      <w:proofErr w:type="gramEnd"/>
    </w:p>
    <w:p w:rsidR="00ED06C7" w:rsidRDefault="00ED06C7" w:rsidP="00D51EB0"/>
    <w:p w:rsidR="00ED06C7" w:rsidRDefault="00ED06C7" w:rsidP="00D51EB0"/>
    <w:p w:rsidR="00ED06C7" w:rsidRDefault="001C10E9" w:rsidP="00D51EB0">
      <w:r>
        <w:rPr>
          <w:b/>
        </w:rPr>
        <w:t>2)</w:t>
      </w:r>
      <w:r w:rsidR="00ED06C7" w:rsidRPr="00ED06C7">
        <w:rPr>
          <w:b/>
        </w:rPr>
        <w:t>Category:</w:t>
      </w:r>
      <w:r w:rsidR="00ED06C7" w:rsidRPr="00ED06C7">
        <w:t xml:space="preserve"> Business News</w:t>
      </w:r>
      <w:r w:rsidR="00ED06C7">
        <w:t>/</w:t>
      </w:r>
      <w:r w:rsidR="00ED06C7" w:rsidRPr="00ED06C7">
        <w:t>Healthcare</w:t>
      </w:r>
      <w:r w:rsidR="00ED06C7">
        <w:t xml:space="preserve"> </w:t>
      </w:r>
      <w:r w:rsidR="00ED06C7" w:rsidRPr="00ED06C7">
        <w:t>News</w:t>
      </w:r>
      <w:r w:rsidR="00ED06C7">
        <w:t>/</w:t>
      </w:r>
      <w:r w:rsidR="00ED06C7" w:rsidRPr="00ED06C7">
        <w:t xml:space="preserve"> Healthcare</w:t>
      </w:r>
    </w:p>
    <w:p w:rsidR="00ED06C7" w:rsidRDefault="00ED06C7" w:rsidP="00D51EB0">
      <w:r w:rsidRPr="00ED06C7">
        <w:rPr>
          <w:b/>
        </w:rPr>
        <w:t>Headline:</w:t>
      </w:r>
      <w:r>
        <w:t xml:space="preserve"> </w:t>
      </w:r>
      <w:r w:rsidRPr="00ED06C7">
        <w:t>India and the Global Fund: A strategic partnership with a national, regional, and global future</w:t>
      </w:r>
    </w:p>
    <w:p w:rsidR="00ED06C7" w:rsidRDefault="00ED06C7" w:rsidP="00ED06C7">
      <w:r w:rsidRPr="00ED06C7">
        <w:rPr>
          <w:b/>
        </w:rPr>
        <w:t>Details:</w:t>
      </w:r>
      <w:r w:rsidRPr="00ED06C7">
        <w:t xml:space="preserve"> </w:t>
      </w:r>
      <w:r>
        <w:t>The Global Fund invests over US$4 billion per year to fight infectious diseases in 120 countries. We believe there is a significant opportunity for India’s pharmaceutical industry and other private-sector companies to take a leading role in the global fight to en</w:t>
      </w:r>
      <w:r>
        <w:t>d deadly communicable diseases.</w:t>
      </w:r>
    </w:p>
    <w:p w:rsidR="00D51EB0" w:rsidRDefault="00ED06C7" w:rsidP="00ED06C7">
      <w:r>
        <w:t xml:space="preserve">India is setting a remarkable precedent in global health leadership by targeting TB elimination by 2025, five years ahead of the global goal, under the guidance of His Excellency the </w:t>
      </w:r>
      <w:proofErr w:type="spellStart"/>
      <w:r>
        <w:t>Honourable</w:t>
      </w:r>
      <w:proofErr w:type="spellEnd"/>
      <w:r>
        <w:t xml:space="preserve"> Prime Minister Narendra Modi. India’s example serves as a beacon for the world, emphasizing that eliminating TB, even in a nation as vast and intricate as India, can be replicated globally.</w:t>
      </w:r>
    </w:p>
    <w:p w:rsidR="001C4D66" w:rsidRDefault="001C4D66" w:rsidP="00ED06C7">
      <w:r>
        <w:t>Posted by –</w:t>
      </w:r>
    </w:p>
    <w:p w:rsidR="001C4D66" w:rsidRDefault="001C4D66" w:rsidP="00ED06C7"/>
    <w:p w:rsidR="001C10E9" w:rsidRDefault="001C10E9" w:rsidP="00ED06C7">
      <w:r w:rsidRPr="006B6945">
        <w:rPr>
          <w:b/>
        </w:rPr>
        <w:t>3)</w:t>
      </w:r>
      <w:proofErr w:type="gramStart"/>
      <w:r w:rsidRPr="001C10E9">
        <w:rPr>
          <w:b/>
        </w:rPr>
        <w:t>Category :</w:t>
      </w:r>
      <w:proofErr w:type="gramEnd"/>
      <w:r>
        <w:t xml:space="preserve"> Healthcare</w:t>
      </w:r>
    </w:p>
    <w:p w:rsidR="001C10E9" w:rsidRDefault="001C10E9" w:rsidP="00ED06C7">
      <w:r w:rsidRPr="001C10E9">
        <w:rPr>
          <w:b/>
        </w:rPr>
        <w:t xml:space="preserve"> Headline:</w:t>
      </w:r>
      <w:r>
        <w:t xml:space="preserve"> </w:t>
      </w:r>
      <w:r w:rsidRPr="001C10E9">
        <w:t xml:space="preserve">India allocates </w:t>
      </w:r>
      <w:proofErr w:type="spellStart"/>
      <w:r w:rsidRPr="001C10E9">
        <w:t>Rs</w:t>
      </w:r>
      <w:proofErr w:type="spellEnd"/>
      <w:r w:rsidRPr="001C10E9">
        <w:t xml:space="preserve"> 5,000 crore to push research across pharmaceutical, medical technology sectors</w:t>
      </w:r>
    </w:p>
    <w:p w:rsidR="001C10E9" w:rsidRDefault="001C10E9" w:rsidP="001C10E9">
      <w:r w:rsidRPr="001C10E9">
        <w:rPr>
          <w:b/>
        </w:rPr>
        <w:t>Details:</w:t>
      </w:r>
      <w:r w:rsidRPr="001C10E9">
        <w:t xml:space="preserve"> </w:t>
      </w:r>
      <w:r>
        <w:t xml:space="preserve">In a move aimed to promote research and development (R&amp;D) across the pharmaceutical and medical technology sectors, the Union Health Ministry has allocated </w:t>
      </w:r>
      <w:proofErr w:type="spellStart"/>
      <w:r>
        <w:t>Rs</w:t>
      </w:r>
      <w:proofErr w:type="spellEnd"/>
      <w:r>
        <w:t xml:space="preserve">. 5,000 </w:t>
      </w:r>
      <w:proofErr w:type="gramStart"/>
      <w:r>
        <w:t>crore</w:t>
      </w:r>
      <w:proofErr w:type="gramEnd"/>
      <w:r>
        <w:t xml:space="preserve"> for a period of five years. The allocated fund aims to push for research across the private sector by setti</w:t>
      </w:r>
      <w:r>
        <w:t xml:space="preserve">ng up incubation </w:t>
      </w:r>
      <w:proofErr w:type="spellStart"/>
      <w:r>
        <w:t>centres</w:t>
      </w:r>
      <w:proofErr w:type="spellEnd"/>
      <w:r>
        <w:t xml:space="preserve">. </w:t>
      </w:r>
      <w:r>
        <w:t>The Promotion of Research and Innovation in Pharma-</w:t>
      </w:r>
      <w:proofErr w:type="spellStart"/>
      <w:r>
        <w:t>MedTech</w:t>
      </w:r>
      <w:proofErr w:type="spellEnd"/>
      <w:r>
        <w:t xml:space="preserve"> sector (PRIP) scheme aims to transform the Indian pharma </w:t>
      </w:r>
      <w:proofErr w:type="spellStart"/>
      <w:r>
        <w:t>medtech</w:t>
      </w:r>
      <w:proofErr w:type="spellEnd"/>
      <w:r>
        <w:t xml:space="preserve"> sector from cost-based competitiveness to innovation-based growth. The overall policy comprises two five-year plans, the implementation of which will be overseen by a task force headed by the Union Health Minister.</w:t>
      </w:r>
    </w:p>
    <w:p w:rsidR="006B6945" w:rsidRDefault="006B6945" w:rsidP="001C10E9">
      <w:r>
        <w:t xml:space="preserve">Posted by- </w:t>
      </w:r>
      <w:bookmarkStart w:id="0" w:name="_GoBack"/>
      <w:bookmarkEnd w:id="0"/>
    </w:p>
    <w:sectPr w:rsidR="006B6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1D"/>
    <w:rsid w:val="000553B2"/>
    <w:rsid w:val="001C10E9"/>
    <w:rsid w:val="001C4D66"/>
    <w:rsid w:val="0021351D"/>
    <w:rsid w:val="003B3014"/>
    <w:rsid w:val="006B6945"/>
    <w:rsid w:val="00A822E5"/>
    <w:rsid w:val="00AF2024"/>
    <w:rsid w:val="00C610E0"/>
    <w:rsid w:val="00D51EB0"/>
    <w:rsid w:val="00DC4263"/>
    <w:rsid w:val="00ED06C7"/>
    <w:rsid w:val="00F7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9E08"/>
  <w15:chartTrackingRefBased/>
  <w15:docId w15:val="{2CFB8F7B-3C41-48B7-85C0-173AF5C1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2023-08-30T09:06:00Z</dcterms:created>
  <dcterms:modified xsi:type="dcterms:W3CDTF">2023-08-30T11:55:00Z</dcterms:modified>
</cp:coreProperties>
</file>